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8B7F4" w14:textId="77777777" w:rsidR="00AE5418" w:rsidRDefault="00AE5418" w:rsidP="00AE5418">
      <w:pPr>
        <w:jc w:val="center"/>
        <w:rPr>
          <w:rFonts w:ascii="Times New Roman" w:eastAsiaTheme="minorEastAsia" w:hAnsi="Times New Roman" w:cs="Times New Roman"/>
          <w:b/>
          <w:bCs/>
          <w:sz w:val="28"/>
          <w:szCs w:val="28"/>
          <w:u w:val="single"/>
          <w:lang w:val="en-US"/>
        </w:rPr>
      </w:pPr>
      <w:r>
        <w:rPr>
          <w:rFonts w:ascii="Times New Roman" w:eastAsiaTheme="minorEastAsia" w:hAnsi="Times New Roman" w:cs="Times New Roman"/>
          <w:b/>
          <w:bCs/>
          <w:sz w:val="28"/>
          <w:szCs w:val="28"/>
          <w:u w:val="single"/>
          <w:lang w:val="en-US"/>
        </w:rPr>
        <w:t>Supplier’s Declaration of Conformity</w:t>
      </w:r>
    </w:p>
    <w:p w14:paraId="0145FCDD" w14:textId="77777777" w:rsidR="00AE5418" w:rsidRDefault="00AE5418" w:rsidP="00AE5418">
      <w:pPr>
        <w:rPr>
          <w:rFonts w:ascii="Times New Roman" w:eastAsiaTheme="minorEastAsia" w:hAnsi="Times New Roman" w:cs="Times New Roman"/>
          <w:sz w:val="24"/>
          <w:szCs w:val="24"/>
          <w:lang w:val="en-US"/>
        </w:rPr>
      </w:pPr>
    </w:p>
    <w:p w14:paraId="75024914" w14:textId="77777777" w:rsidR="00AE5418" w:rsidRDefault="00AE5418" w:rsidP="00AE5418">
      <w:pPr>
        <w:rPr>
          <w:rFonts w:ascii="Times New Roman" w:eastAsiaTheme="minorEastAsia" w:hAnsi="Times New Roman" w:cs="Times New Roman"/>
          <w:sz w:val="24"/>
          <w:szCs w:val="24"/>
          <w:lang w:val="en-US"/>
        </w:rPr>
      </w:pPr>
    </w:p>
    <w:p w14:paraId="73BA7734" w14:textId="6A83CADF"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Trade name:</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F45B11">
        <w:rPr>
          <w:rFonts w:ascii="Times New Roman" w:eastAsiaTheme="minorEastAsia" w:hAnsi="Times New Roman" w:cs="Times New Roman"/>
          <w:sz w:val="24"/>
          <w:szCs w:val="24"/>
          <w:lang w:val="en-US"/>
        </w:rPr>
        <w:t>Ethernet Switch</w:t>
      </w:r>
    </w:p>
    <w:p w14:paraId="537C03B2" w14:textId="793A1181"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Model Number:</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T</w:t>
      </w:r>
      <w:r w:rsidR="00F45B11">
        <w:rPr>
          <w:rFonts w:ascii="Times New Roman" w:eastAsiaTheme="minorEastAsia" w:hAnsi="Times New Roman" w:cs="Times New Roman"/>
          <w:sz w:val="24"/>
          <w:szCs w:val="24"/>
          <w:lang w:val="en-US"/>
        </w:rPr>
        <w:t>SW100</w:t>
      </w:r>
    </w:p>
    <w:p w14:paraId="57A69C9A" w14:textId="39776195" w:rsidR="00AE5418" w:rsidRDefault="00AE5418"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Number:</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315B3A" w:rsidRPr="00315B3A">
        <w:rPr>
          <w:rFonts w:ascii="Times New Roman" w:eastAsiaTheme="minorEastAsia" w:hAnsi="Times New Roman" w:cs="Times New Roman"/>
          <w:sz w:val="24"/>
          <w:szCs w:val="24"/>
          <w:lang w:val="en-US"/>
        </w:rPr>
        <w:t>R200</w:t>
      </w:r>
      <w:r w:rsidR="00F45B11">
        <w:rPr>
          <w:rFonts w:ascii="Times New Roman" w:eastAsiaTheme="minorEastAsia" w:hAnsi="Times New Roman" w:cs="Times New Roman"/>
          <w:sz w:val="24"/>
          <w:szCs w:val="24"/>
          <w:lang w:val="en-US"/>
        </w:rPr>
        <w:t>6A0371</w:t>
      </w:r>
    </w:p>
    <w:p w14:paraId="2DD2B117" w14:textId="2241F45E" w:rsidR="00AE5418" w:rsidRDefault="00AE5418"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Date: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sz w:val="24"/>
          <w:szCs w:val="24"/>
          <w:lang w:val="en-US"/>
        </w:rPr>
        <w:t>Ju</w:t>
      </w:r>
      <w:r w:rsidR="00F45B11">
        <w:rPr>
          <w:rFonts w:ascii="Times New Roman" w:eastAsiaTheme="minorEastAsia" w:hAnsi="Times New Roman" w:cs="Times New Roman"/>
          <w:sz w:val="24"/>
          <w:szCs w:val="24"/>
          <w:lang w:val="en-US"/>
        </w:rPr>
        <w:t>ne</w:t>
      </w:r>
      <w:r>
        <w:rPr>
          <w:rFonts w:ascii="Times New Roman" w:eastAsiaTheme="minorEastAsia" w:hAnsi="Times New Roman" w:cs="Times New Roman"/>
          <w:sz w:val="24"/>
          <w:szCs w:val="24"/>
          <w:lang w:val="en-US"/>
        </w:rPr>
        <w:t xml:space="preserve"> </w:t>
      </w:r>
      <w:r w:rsidR="00F45B11">
        <w:rPr>
          <w:rFonts w:ascii="Times New Roman" w:eastAsiaTheme="minorEastAsia" w:hAnsi="Times New Roman" w:cs="Times New Roman"/>
          <w:sz w:val="24"/>
          <w:szCs w:val="24"/>
          <w:lang w:val="en-US"/>
        </w:rPr>
        <w:t>28</w:t>
      </w:r>
      <w:bookmarkStart w:id="0" w:name="_GoBack"/>
      <w:bookmarkEnd w:id="0"/>
      <w:r>
        <w:rPr>
          <w:rFonts w:ascii="Times New Roman" w:eastAsiaTheme="minorEastAsia" w:hAnsi="Times New Roman" w:cs="Times New Roman"/>
          <w:sz w:val="24"/>
          <w:szCs w:val="24"/>
          <w:lang w:val="en-US"/>
        </w:rPr>
        <w:t>, 2020</w:t>
      </w:r>
    </w:p>
    <w:p w14:paraId="06E07D7A" w14:textId="77777777" w:rsidR="00AE5418" w:rsidRDefault="00AE5418" w:rsidP="00AE5418">
      <w:pPr>
        <w:spacing w:after="0" w:line="360" w:lineRule="auto"/>
        <w:rPr>
          <w:rFonts w:ascii="Times New Roman" w:eastAsiaTheme="minorEastAsia" w:hAnsi="Times New Roman" w:cs="Times New Roman"/>
          <w:sz w:val="24"/>
          <w:szCs w:val="24"/>
          <w:highlight w:val="yellow"/>
          <w:lang w:val="en-US"/>
        </w:rPr>
      </w:pPr>
      <w:r>
        <w:rPr>
          <w:rFonts w:ascii="Times New Roman" w:eastAsiaTheme="minorEastAsia" w:hAnsi="Times New Roman" w:cs="Times New Roman"/>
          <w:b/>
          <w:sz w:val="24"/>
          <w:szCs w:val="24"/>
          <w:lang w:val="en-US"/>
        </w:rPr>
        <w:t>Responsible Party (in USA):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highlight w:val="yellow"/>
          <w:lang w:val="en-US"/>
        </w:rPr>
        <w:t>____</w:t>
      </w:r>
    </w:p>
    <w:p w14:paraId="6D3A54AF" w14:textId="77777777" w:rsidR="00AE5418" w:rsidRDefault="00AE5418" w:rsidP="00AE5418">
      <w:pPr>
        <w:spacing w:after="0" w:line="360" w:lineRule="auto"/>
        <w:rPr>
          <w:rFonts w:ascii="Times New Roman" w:eastAsiaTheme="minorEastAsia" w:hAnsi="Times New Roman" w:cs="Times New Roman"/>
          <w:b/>
          <w:sz w:val="24"/>
          <w:szCs w:val="24"/>
          <w:highlight w:val="yellow"/>
          <w:lang w:val="en-US"/>
        </w:rPr>
      </w:pPr>
      <w:r>
        <w:rPr>
          <w:rFonts w:ascii="Times New Roman" w:eastAsiaTheme="minorEastAsia" w:hAnsi="Times New Roman" w:cs="Times New Roman"/>
          <w:b/>
          <w:sz w:val="24"/>
          <w:szCs w:val="24"/>
          <w:lang w:val="en-US"/>
        </w:rPr>
        <w:t>Address:</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71CFB395" w14:textId="77777777" w:rsidR="00AE5418" w:rsidRDefault="00AE5418" w:rsidP="00AE5418">
      <w:pPr>
        <w:spacing w:after="0" w:line="360" w:lineRule="auto"/>
        <w:rPr>
          <w:rFonts w:ascii="Times New Roman" w:hAnsi="Times New Roman" w:cs="Times New Roman"/>
          <w:b/>
          <w:sz w:val="24"/>
          <w:szCs w:val="24"/>
          <w:highlight w:val="yellow"/>
          <w:lang w:val="en-US"/>
        </w:rPr>
      </w:pPr>
      <w:r>
        <w:rPr>
          <w:rFonts w:ascii="Times New Roman" w:eastAsiaTheme="minorEastAsia" w:hAnsi="Times New Roman" w:cs="Times New Roman"/>
          <w:b/>
          <w:sz w:val="24"/>
          <w:szCs w:val="24"/>
          <w:lang w:val="en-US"/>
        </w:rPr>
        <w:t>Telephone: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48295EA1" w14:textId="77777777" w:rsidR="00AE5418" w:rsidRDefault="00AE5418" w:rsidP="00AE5418">
      <w:pPr>
        <w:spacing w:after="0" w:line="240" w:lineRule="auto"/>
        <w:ind w:firstLine="414"/>
        <w:rPr>
          <w:rFonts w:ascii="Times New Roman" w:hAnsi="Times New Roman" w:cs="Times New Roman"/>
          <w:sz w:val="24"/>
          <w:szCs w:val="24"/>
          <w:lang w:val="en-US"/>
        </w:rPr>
      </w:pPr>
    </w:p>
    <w:p w14:paraId="762017EF"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This device complies with part 15 of the FCC Rules. Operation is subject to the following two conditions: </w:t>
      </w:r>
    </w:p>
    <w:p w14:paraId="484316AC" w14:textId="77777777" w:rsidR="00AE5418" w:rsidRDefault="00AE5418" w:rsidP="00AE5418">
      <w:pPr>
        <w:pStyle w:val="ListParagraph"/>
        <w:numPr>
          <w:ilvl w:val="0"/>
          <w:numId w:val="1"/>
        </w:numPr>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may not cause harmful interference;</w:t>
      </w:r>
    </w:p>
    <w:p w14:paraId="50C99F39" w14:textId="77777777" w:rsidR="00AE5418" w:rsidRDefault="00AE5418" w:rsidP="00AE5418">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must accept any interference received, including interference that may cause undesired operation.</w:t>
      </w:r>
    </w:p>
    <w:p w14:paraId="61EE2645" w14:textId="77777777" w:rsidR="00AE5418" w:rsidRDefault="00AE5418" w:rsidP="00AE5418">
      <w:pPr>
        <w:spacing w:after="0" w:line="240" w:lineRule="auto"/>
        <w:rPr>
          <w:rFonts w:ascii="Times New Roman" w:hAnsi="Times New Roman" w:cs="Times New Roman"/>
          <w:sz w:val="24"/>
          <w:szCs w:val="24"/>
          <w:lang w:val="en-US"/>
        </w:rPr>
      </w:pPr>
    </w:p>
    <w:p w14:paraId="083F19BC"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has been tested and found to comply with the limits for a Class B digital device, pursuant to Part 15 of the FCC rules as documented in the above referenced test report.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w:t>
      </w:r>
    </w:p>
    <w:p w14:paraId="77CAEDA7" w14:textId="77777777" w:rsidR="00AE5418" w:rsidRDefault="00AE5418" w:rsidP="00AE5418">
      <w:pPr>
        <w:spacing w:after="0" w:line="240" w:lineRule="auto"/>
        <w:rPr>
          <w:rFonts w:ascii="Times New Roman" w:hAnsi="Times New Roman" w:cs="Times New Roman"/>
          <w:sz w:val="24"/>
          <w:szCs w:val="24"/>
          <w:lang w:val="en-US"/>
        </w:rPr>
      </w:pPr>
    </w:p>
    <w:p w14:paraId="3F0C0DE3"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4C7D9ECC" w14:textId="77777777" w:rsidR="00AE5418" w:rsidRDefault="00AE5418" w:rsidP="00AE5418">
      <w:pPr>
        <w:spacing w:after="0" w:line="240" w:lineRule="auto"/>
        <w:rPr>
          <w:rFonts w:ascii="Times New Roman" w:hAnsi="Times New Roman" w:cs="Times New Roman"/>
          <w:sz w:val="24"/>
          <w:szCs w:val="24"/>
          <w:lang w:val="en-US"/>
        </w:rPr>
      </w:pPr>
    </w:p>
    <w:p w14:paraId="0A41D014" w14:textId="77777777" w:rsidR="00AE5418" w:rsidRDefault="00AE5418" w:rsidP="00AE5418">
      <w:pPr>
        <w:spacing w:after="0"/>
        <w:ind w:firstLine="414"/>
        <w:rPr>
          <w:rFonts w:ascii="Times New Roman" w:hAnsi="Times New Roman" w:cs="Times New Roman"/>
          <w:sz w:val="24"/>
          <w:szCs w:val="24"/>
          <w:lang w:val="en-US"/>
        </w:rPr>
      </w:pPr>
      <w:r>
        <w:rPr>
          <w:rFonts w:ascii="Times New Roman" w:hAnsi="Times New Roman" w:cs="Times New Roman"/>
          <w:sz w:val="24"/>
          <w:szCs w:val="24"/>
          <w:lang w:val="en-US"/>
        </w:rPr>
        <w:t>Thus,</w:t>
      </w:r>
      <w:r>
        <w:rPr>
          <w:rFonts w:ascii="Times New Roman" w:hAnsi="Times New Roman" w:cs="Times New Roman"/>
          <w:sz w:val="24"/>
          <w:szCs w:val="24"/>
        </w:rPr>
        <w:t xml:space="preserve">  </w:t>
      </w:r>
      <w:r>
        <w:rPr>
          <w:rFonts w:ascii="Times New Roman" w:eastAsia="SimSun" w:hAnsi="Times New Roman" w:cs="Times New Roman"/>
          <w:noProof/>
          <w:sz w:val="24"/>
          <w:szCs w:val="24"/>
          <w:lang w:val="en-US" w:eastAsia="zh-CN" w:bidi="ar"/>
        </w:rPr>
        <w:drawing>
          <wp:inline distT="0" distB="0" distL="0" distR="0" wp14:anchorId="11188044" wp14:editId="73FD654D">
            <wp:extent cx="241300" cy="198120"/>
            <wp:effectExtent l="0" t="0" r="6350" b="0"/>
            <wp:docPr id="1" name="Picture 1" descr="https://transition.fcc.gov/files/logos/fcc-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sition.fcc.gov/files/logos/fcc-logo_black.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Pr>
          <w:rFonts w:ascii="Times New Roman" w:eastAsia="SimSun" w:hAnsi="Times New Roman" w:cs="Times New Roman"/>
          <w:color w:val="00000A"/>
          <w:sz w:val="24"/>
          <w:szCs w:val="24"/>
          <w:lang w:eastAsia="zh-CN" w:bidi="ar"/>
        </w:rPr>
        <w:t xml:space="preserve">  logo </w:t>
      </w:r>
      <w:r>
        <w:rPr>
          <w:rFonts w:ascii="Times New Roman" w:hAnsi="Times New Roman" w:cs="Times New Roman"/>
          <w:sz w:val="24"/>
          <w:szCs w:val="24"/>
          <w:lang w:val="en-US"/>
        </w:rPr>
        <w:t>is placed on the product.</w:t>
      </w:r>
    </w:p>
    <w:p w14:paraId="19D84C2F"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19EF7467"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12515848"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55B472DC"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Date: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06A73E50"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Name: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590E351D" w14:textId="77777777" w:rsidR="00ED1903" w:rsidRPr="00AE5418" w:rsidRDefault="00AE5418"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Signature: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sectPr w:rsidR="00ED1903" w:rsidRPr="00AE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A5878"/>
    <w:multiLevelType w:val="hybridMultilevel"/>
    <w:tmpl w:val="D9E019C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18"/>
    <w:rsid w:val="00315B3A"/>
    <w:rsid w:val="007847FA"/>
    <w:rsid w:val="009148AC"/>
    <w:rsid w:val="00AE5418"/>
    <w:rsid w:val="00ED1903"/>
    <w:rsid w:val="00F4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B368"/>
  <w15:chartTrackingRefBased/>
  <w15:docId w15:val="{88CBF8FA-A3A9-4736-BFC4-4806D46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418"/>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ransition.fcc.gov/files/logos/fcc-logo_black.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dc:creator>
  <cp:keywords/>
  <dc:description/>
  <cp:lastModifiedBy>Martynas</cp:lastModifiedBy>
  <cp:revision>2</cp:revision>
  <cp:lastPrinted>2020-07-24T09:27:00Z</cp:lastPrinted>
  <dcterms:created xsi:type="dcterms:W3CDTF">2020-07-24T09:34:00Z</dcterms:created>
  <dcterms:modified xsi:type="dcterms:W3CDTF">2020-07-24T09:34:00Z</dcterms:modified>
</cp:coreProperties>
</file>