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B1650" w14:textId="77777777" w:rsidR="00AE5418" w:rsidRDefault="00AE5418" w:rsidP="00AE5418">
      <w:pPr>
        <w:jc w:val="center"/>
        <w:rPr>
          <w:rFonts w:ascii="Times New Roman" w:eastAsiaTheme="minorEastAsia" w:hAnsi="Times New Roman" w:cs="Times New Roman"/>
          <w:b/>
          <w:bCs/>
          <w:sz w:val="28"/>
          <w:szCs w:val="28"/>
          <w:u w:val="single"/>
          <w:lang w:val="en-US"/>
        </w:rPr>
      </w:pPr>
      <w:r>
        <w:rPr>
          <w:rFonts w:ascii="Times New Roman" w:eastAsiaTheme="minorEastAsia" w:hAnsi="Times New Roman" w:cs="Times New Roman"/>
          <w:b/>
          <w:bCs/>
          <w:sz w:val="28"/>
          <w:szCs w:val="28"/>
          <w:u w:val="single"/>
          <w:lang w:val="en-US"/>
        </w:rPr>
        <w:t>Supplier’s Declaration of Conformity</w:t>
      </w:r>
    </w:p>
    <w:p w14:paraId="1693B549" w14:textId="77777777" w:rsidR="00AE5418" w:rsidRDefault="00AE5418" w:rsidP="00AE5418">
      <w:pPr>
        <w:rPr>
          <w:rFonts w:ascii="Times New Roman" w:eastAsiaTheme="minorEastAsia" w:hAnsi="Times New Roman" w:cs="Times New Roman"/>
          <w:sz w:val="24"/>
          <w:szCs w:val="24"/>
          <w:lang w:val="en-US"/>
        </w:rPr>
      </w:pPr>
    </w:p>
    <w:p w14:paraId="3B9E6A2A" w14:textId="77777777" w:rsidR="00AE5418" w:rsidRDefault="00AE5418" w:rsidP="00AE5418">
      <w:pPr>
        <w:rPr>
          <w:rFonts w:ascii="Times New Roman" w:eastAsiaTheme="minorEastAsia" w:hAnsi="Times New Roman" w:cs="Times New Roman"/>
          <w:sz w:val="24"/>
          <w:szCs w:val="24"/>
          <w:lang w:val="en-US"/>
        </w:rPr>
      </w:pPr>
    </w:p>
    <w:p w14:paraId="475BB363" w14:textId="37905C9E"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Trade name:</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E17C9">
        <w:rPr>
          <w:rFonts w:ascii="Times New Roman" w:eastAsiaTheme="minorEastAsia" w:hAnsi="Times New Roman" w:cs="Times New Roman"/>
          <w:sz w:val="24"/>
          <w:szCs w:val="24"/>
          <w:lang w:val="en-US"/>
        </w:rPr>
        <w:t>Wireless</w:t>
      </w:r>
      <w:r>
        <w:rPr>
          <w:rFonts w:ascii="Times New Roman" w:eastAsiaTheme="minorEastAsia" w:hAnsi="Times New Roman" w:cs="Times New Roman"/>
          <w:sz w:val="24"/>
          <w:szCs w:val="24"/>
          <w:lang w:val="en-US"/>
        </w:rPr>
        <w:t xml:space="preserve"> </w:t>
      </w:r>
      <w:r w:rsidR="00BE663B">
        <w:rPr>
          <w:rFonts w:ascii="Times New Roman" w:eastAsiaTheme="minorEastAsia" w:hAnsi="Times New Roman" w:cs="Times New Roman"/>
          <w:sz w:val="24"/>
          <w:szCs w:val="24"/>
          <w:lang w:val="en-US"/>
        </w:rPr>
        <w:t>Router</w:t>
      </w:r>
    </w:p>
    <w:p w14:paraId="23FDA68C" w14:textId="4C6823EC" w:rsidR="00AE5418" w:rsidRDefault="00AE5418" w:rsidP="00AE5418">
      <w:pPr>
        <w:spacing w:after="0" w:line="360" w:lineRule="auto"/>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Model Number:</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BE663B">
        <w:rPr>
          <w:rFonts w:ascii="Times New Roman" w:eastAsiaTheme="minorEastAsia" w:hAnsi="Times New Roman" w:cs="Times New Roman"/>
          <w:sz w:val="24"/>
          <w:szCs w:val="24"/>
          <w:lang w:val="en-US"/>
        </w:rPr>
        <w:t>RUTX1</w:t>
      </w:r>
      <w:r w:rsidR="00B21FEE">
        <w:rPr>
          <w:rFonts w:ascii="Times New Roman" w:eastAsiaTheme="minorEastAsia" w:hAnsi="Times New Roman" w:cs="Times New Roman"/>
          <w:sz w:val="24"/>
          <w:szCs w:val="24"/>
          <w:lang w:val="en-US"/>
        </w:rPr>
        <w:t>0</w:t>
      </w:r>
    </w:p>
    <w:p w14:paraId="7AD34795" w14:textId="4862B5FE" w:rsidR="00B87F8E" w:rsidRPr="00B87F8E" w:rsidRDefault="00AE5418" w:rsidP="00B87F8E">
      <w:pPr>
        <w:spacing w:after="0" w:line="360" w:lineRule="auto"/>
        <w:ind w:left="4320" w:hanging="4320"/>
        <w:rPr>
          <w:rFonts w:ascii="Times New Roman" w:eastAsiaTheme="minorEastAsia" w:hAnsi="Times New Roman" w:cs="Times New Roman"/>
          <w:sz w:val="24"/>
          <w:szCs w:val="24"/>
          <w:lang w:val="en-US"/>
        </w:rPr>
      </w:pPr>
      <w:r>
        <w:rPr>
          <w:rFonts w:ascii="Times New Roman" w:eastAsiaTheme="minorEastAsia" w:hAnsi="Times New Roman" w:cs="Times New Roman"/>
          <w:b/>
          <w:sz w:val="24"/>
          <w:szCs w:val="24"/>
          <w:lang w:val="en-US"/>
        </w:rPr>
        <w:t>Compliance Test Report Number:</w:t>
      </w:r>
      <w:r>
        <w:rPr>
          <w:rFonts w:ascii="Times New Roman" w:eastAsiaTheme="minorEastAsia" w:hAnsi="Times New Roman" w:cs="Times New Roman"/>
          <w:b/>
          <w:sz w:val="24"/>
          <w:szCs w:val="24"/>
          <w:lang w:val="en-US"/>
        </w:rPr>
        <w:tab/>
      </w:r>
      <w:r w:rsidR="00B21FEE" w:rsidRPr="00B21FEE">
        <w:rPr>
          <w:rFonts w:ascii="Times New Roman" w:eastAsiaTheme="minorEastAsia" w:hAnsi="Times New Roman" w:cs="Times New Roman"/>
          <w:sz w:val="24"/>
          <w:szCs w:val="24"/>
          <w:lang w:val="en-US"/>
        </w:rPr>
        <w:t>SZEM201201243901</w:t>
      </w:r>
      <w:r w:rsidR="00BE663B">
        <w:rPr>
          <w:rFonts w:ascii="Times New Roman" w:eastAsiaTheme="minorEastAsia" w:hAnsi="Times New Roman" w:cs="Times New Roman"/>
          <w:sz w:val="24"/>
          <w:szCs w:val="24"/>
          <w:lang w:val="en-US"/>
        </w:rPr>
        <w:t xml:space="preserve">; </w:t>
      </w:r>
      <w:r w:rsidR="00B21FEE" w:rsidRPr="00B21FEE">
        <w:rPr>
          <w:rFonts w:ascii="Times New Roman" w:eastAsiaTheme="minorEastAsia" w:hAnsi="Times New Roman" w:cs="Times New Roman"/>
          <w:sz w:val="24"/>
          <w:szCs w:val="24"/>
          <w:lang w:val="en-US"/>
        </w:rPr>
        <w:t>SZEM201201243902</w:t>
      </w:r>
      <w:r w:rsidR="00BE663B">
        <w:rPr>
          <w:rFonts w:ascii="Times New Roman" w:eastAsiaTheme="minorEastAsia" w:hAnsi="Times New Roman" w:cs="Times New Roman"/>
          <w:sz w:val="24"/>
          <w:szCs w:val="24"/>
          <w:lang w:val="en-US"/>
        </w:rPr>
        <w:t xml:space="preserve">; </w:t>
      </w:r>
      <w:r w:rsidR="00B21FEE" w:rsidRPr="00B21FEE">
        <w:rPr>
          <w:rFonts w:ascii="Times New Roman" w:eastAsiaTheme="minorEastAsia" w:hAnsi="Times New Roman" w:cs="Times New Roman"/>
          <w:sz w:val="24"/>
          <w:szCs w:val="24"/>
          <w:lang w:val="en-US"/>
        </w:rPr>
        <w:t>SZEM201201243903</w:t>
      </w:r>
      <w:r w:rsidR="00BE663B">
        <w:rPr>
          <w:rFonts w:ascii="Times New Roman" w:eastAsiaTheme="minorEastAsia" w:hAnsi="Times New Roman" w:cs="Times New Roman"/>
          <w:sz w:val="24"/>
          <w:szCs w:val="24"/>
          <w:lang w:val="en-US"/>
        </w:rPr>
        <w:t>;</w:t>
      </w:r>
      <w:r w:rsidR="00B21FEE">
        <w:rPr>
          <w:rFonts w:ascii="Times New Roman" w:eastAsiaTheme="minorEastAsia" w:hAnsi="Times New Roman" w:cs="Times New Roman"/>
          <w:sz w:val="24"/>
          <w:szCs w:val="24"/>
          <w:lang w:val="en-US"/>
        </w:rPr>
        <w:t xml:space="preserve"> </w:t>
      </w:r>
      <w:r w:rsidR="00B21FEE" w:rsidRPr="00B21FEE">
        <w:rPr>
          <w:rFonts w:ascii="Times New Roman" w:eastAsiaTheme="minorEastAsia" w:hAnsi="Times New Roman" w:cs="Times New Roman"/>
          <w:sz w:val="24"/>
          <w:szCs w:val="24"/>
          <w:lang w:val="en-US"/>
        </w:rPr>
        <w:t>SZEM201201243904</w:t>
      </w:r>
      <w:r w:rsidR="00B21FEE">
        <w:rPr>
          <w:rFonts w:ascii="Times New Roman" w:eastAsiaTheme="minorEastAsia" w:hAnsi="Times New Roman" w:cs="Times New Roman"/>
          <w:sz w:val="24"/>
          <w:szCs w:val="24"/>
          <w:lang w:val="en-US"/>
        </w:rPr>
        <w:t>;</w:t>
      </w:r>
      <w:r w:rsidR="00B87F8E">
        <w:rPr>
          <w:rFonts w:ascii="Times New Roman" w:eastAsiaTheme="minorEastAsia" w:hAnsi="Times New Roman" w:cs="Times New Roman"/>
          <w:sz w:val="24"/>
          <w:szCs w:val="24"/>
          <w:lang w:val="en-US"/>
        </w:rPr>
        <w:t xml:space="preserve"> </w:t>
      </w:r>
      <w:r w:rsidR="00B87F8E" w:rsidRPr="00B87F8E">
        <w:rPr>
          <w:rFonts w:ascii="Times New Roman" w:eastAsiaTheme="minorEastAsia" w:hAnsi="Times New Roman" w:cs="Times New Roman"/>
          <w:sz w:val="24"/>
          <w:szCs w:val="24"/>
          <w:lang w:val="en-US"/>
        </w:rPr>
        <w:t>SZEM201201243905</w:t>
      </w:r>
    </w:p>
    <w:p w14:paraId="58016857" w14:textId="71FBF44D" w:rsidR="00AE5418" w:rsidRDefault="00AE5418" w:rsidP="00AE5418">
      <w:pPr>
        <w:spacing w:after="0" w:line="360" w:lineRule="auto"/>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Compliance Test Report Date: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sidR="00B21FEE">
        <w:rPr>
          <w:rFonts w:ascii="Times New Roman" w:eastAsiaTheme="minorEastAsia" w:hAnsi="Times New Roman" w:cs="Times New Roman"/>
          <w:sz w:val="24"/>
          <w:szCs w:val="24"/>
          <w:lang w:val="en-US"/>
        </w:rPr>
        <w:t>December</w:t>
      </w:r>
      <w:r>
        <w:rPr>
          <w:rFonts w:ascii="Times New Roman" w:eastAsiaTheme="minorEastAsia" w:hAnsi="Times New Roman" w:cs="Times New Roman"/>
          <w:sz w:val="24"/>
          <w:szCs w:val="24"/>
          <w:lang w:val="en-US"/>
        </w:rPr>
        <w:t xml:space="preserve"> </w:t>
      </w:r>
      <w:r w:rsidR="00B21FEE">
        <w:rPr>
          <w:rFonts w:ascii="Times New Roman" w:eastAsiaTheme="minorEastAsia" w:hAnsi="Times New Roman" w:cs="Times New Roman"/>
          <w:sz w:val="24"/>
          <w:szCs w:val="24"/>
          <w:lang w:val="en-US"/>
        </w:rPr>
        <w:t>10</w:t>
      </w:r>
      <w:r>
        <w:rPr>
          <w:rFonts w:ascii="Times New Roman" w:eastAsiaTheme="minorEastAsia" w:hAnsi="Times New Roman" w:cs="Times New Roman"/>
          <w:sz w:val="24"/>
          <w:szCs w:val="24"/>
          <w:lang w:val="en-US"/>
        </w:rPr>
        <w:t>, 2020</w:t>
      </w:r>
    </w:p>
    <w:p w14:paraId="490CC19F" w14:textId="77777777" w:rsidR="00AE5418" w:rsidRDefault="00AE5418" w:rsidP="00AE5418">
      <w:pPr>
        <w:spacing w:after="0" w:line="360" w:lineRule="auto"/>
        <w:rPr>
          <w:rFonts w:ascii="Times New Roman" w:eastAsiaTheme="minorEastAsia" w:hAnsi="Times New Roman" w:cs="Times New Roman"/>
          <w:sz w:val="24"/>
          <w:szCs w:val="24"/>
          <w:highlight w:val="yellow"/>
          <w:lang w:val="en-US"/>
        </w:rPr>
      </w:pPr>
      <w:r>
        <w:rPr>
          <w:rFonts w:ascii="Times New Roman" w:eastAsiaTheme="minorEastAsia" w:hAnsi="Times New Roman" w:cs="Times New Roman"/>
          <w:b/>
          <w:sz w:val="24"/>
          <w:szCs w:val="24"/>
          <w:lang w:val="en-US"/>
        </w:rPr>
        <w:t>Responsible Party (in USA):</w:t>
      </w: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highlight w:val="yellow"/>
          <w:lang w:val="en-US"/>
        </w:rPr>
        <w:t>____</w:t>
      </w:r>
    </w:p>
    <w:p w14:paraId="096CDFCF" w14:textId="77777777" w:rsidR="00AE5418" w:rsidRDefault="00AE5418" w:rsidP="00AE5418">
      <w:pPr>
        <w:spacing w:after="0" w:line="360" w:lineRule="auto"/>
        <w:rPr>
          <w:rFonts w:ascii="Times New Roman" w:eastAsiaTheme="minorEastAsia" w:hAnsi="Times New Roman" w:cs="Times New Roman"/>
          <w:b/>
          <w:sz w:val="24"/>
          <w:szCs w:val="24"/>
          <w:highlight w:val="yellow"/>
          <w:lang w:val="en-US"/>
        </w:rPr>
      </w:pPr>
      <w:r>
        <w:rPr>
          <w:rFonts w:ascii="Times New Roman" w:eastAsiaTheme="minorEastAsia" w:hAnsi="Times New Roman" w:cs="Times New Roman"/>
          <w:b/>
          <w:sz w:val="24"/>
          <w:szCs w:val="24"/>
          <w:lang w:val="en-US"/>
        </w:rPr>
        <w:t>Address:</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30D2C305" w14:textId="77777777" w:rsidR="00AE5418" w:rsidRDefault="00AE5418" w:rsidP="00AE5418">
      <w:pPr>
        <w:spacing w:after="0" w:line="360" w:lineRule="auto"/>
        <w:rPr>
          <w:rFonts w:ascii="Times New Roman" w:hAnsi="Times New Roman" w:cs="Times New Roman"/>
          <w:b/>
          <w:sz w:val="24"/>
          <w:szCs w:val="24"/>
          <w:highlight w:val="yellow"/>
          <w:lang w:val="en-US"/>
        </w:rPr>
      </w:pPr>
      <w:r>
        <w:rPr>
          <w:rFonts w:ascii="Times New Roman" w:eastAsiaTheme="minorEastAsia" w:hAnsi="Times New Roman" w:cs="Times New Roman"/>
          <w:b/>
          <w:sz w:val="24"/>
          <w:szCs w:val="24"/>
          <w:lang w:val="en-US"/>
        </w:rPr>
        <w:t>Telephone:</w:t>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lang w:val="en-US"/>
        </w:rPr>
        <w:tab/>
      </w:r>
      <w:r>
        <w:rPr>
          <w:rFonts w:ascii="Times New Roman" w:eastAsiaTheme="minorEastAsia" w:hAnsi="Times New Roman" w:cs="Times New Roman"/>
          <w:b/>
          <w:sz w:val="24"/>
          <w:szCs w:val="24"/>
          <w:highlight w:val="yellow"/>
          <w:lang w:val="en-US"/>
        </w:rPr>
        <w:t>____</w:t>
      </w:r>
    </w:p>
    <w:p w14:paraId="209060D9" w14:textId="77777777" w:rsidR="00AE5418" w:rsidRDefault="00AE5418" w:rsidP="00AE5418">
      <w:pPr>
        <w:spacing w:after="0" w:line="240" w:lineRule="auto"/>
        <w:ind w:firstLine="414"/>
        <w:rPr>
          <w:rFonts w:ascii="Times New Roman" w:hAnsi="Times New Roman" w:cs="Times New Roman"/>
          <w:sz w:val="24"/>
          <w:szCs w:val="24"/>
          <w:lang w:val="en-US"/>
        </w:rPr>
      </w:pPr>
    </w:p>
    <w:p w14:paraId="5DE029FD"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This device complies with part 15 of the FCC Rules. Operation is subject to the following two conditions: </w:t>
      </w:r>
    </w:p>
    <w:p w14:paraId="7BB7C1D9" w14:textId="77777777" w:rsidR="00AE5418" w:rsidRDefault="00AE5418" w:rsidP="00AE5418">
      <w:pPr>
        <w:pStyle w:val="ListParagraph"/>
        <w:numPr>
          <w:ilvl w:val="0"/>
          <w:numId w:val="1"/>
        </w:numPr>
        <w:spacing w:before="240"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may not cause harmful interference;</w:t>
      </w:r>
    </w:p>
    <w:p w14:paraId="53949419" w14:textId="77777777" w:rsidR="00AE5418" w:rsidRDefault="00AE5418" w:rsidP="00AE5418">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this device must accept any interference received, including interference that may cause undesired operation.</w:t>
      </w:r>
    </w:p>
    <w:p w14:paraId="06025D13" w14:textId="77777777" w:rsidR="00AE5418" w:rsidRDefault="00AE5418" w:rsidP="00AE5418">
      <w:pPr>
        <w:spacing w:after="0" w:line="240" w:lineRule="auto"/>
        <w:rPr>
          <w:rFonts w:ascii="Times New Roman" w:hAnsi="Times New Roman" w:cs="Times New Roman"/>
          <w:sz w:val="24"/>
          <w:szCs w:val="24"/>
          <w:lang w:val="en-US"/>
        </w:rPr>
      </w:pPr>
    </w:p>
    <w:p w14:paraId="23B95B26"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has been tested and found to comply with the limits for a Class B digital device, pursuant to Part 15 of the FCC rules as documented in the above referenced test report.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w:t>
      </w:r>
    </w:p>
    <w:p w14:paraId="18EA91F4" w14:textId="77777777" w:rsidR="00AE5418" w:rsidRDefault="00AE5418" w:rsidP="00AE5418">
      <w:pPr>
        <w:spacing w:after="0" w:line="240" w:lineRule="auto"/>
        <w:rPr>
          <w:rFonts w:ascii="Times New Roman" w:hAnsi="Times New Roman" w:cs="Times New Roman"/>
          <w:sz w:val="24"/>
          <w:szCs w:val="24"/>
          <w:lang w:val="en-US"/>
        </w:rPr>
      </w:pPr>
    </w:p>
    <w:p w14:paraId="79EE0C9D" w14:textId="77777777" w:rsidR="00AE5418" w:rsidRDefault="00AE5418" w:rsidP="00AE5418">
      <w:pPr>
        <w:spacing w:after="0" w:line="24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This equipment referenced in this declaration is identical to the unit tested and found acceptable with the standards. The technical records maintained by the responsible party continue to reflect the equipment being produced under this Declaration of Conformity within the variation that can be expected due to quantity production and testing on a statistical basis.</w:t>
      </w:r>
    </w:p>
    <w:p w14:paraId="3C66CE1C" w14:textId="77777777" w:rsidR="00AE5418" w:rsidRDefault="00AE5418" w:rsidP="00AE5418">
      <w:pPr>
        <w:spacing w:after="0" w:line="240" w:lineRule="auto"/>
        <w:rPr>
          <w:rFonts w:ascii="Times New Roman" w:hAnsi="Times New Roman" w:cs="Times New Roman"/>
          <w:sz w:val="24"/>
          <w:szCs w:val="24"/>
          <w:lang w:val="en-US"/>
        </w:rPr>
      </w:pPr>
    </w:p>
    <w:p w14:paraId="7A563B78" w14:textId="36812EFC" w:rsidR="00AE5418" w:rsidRDefault="00AE5418" w:rsidP="00524E7F">
      <w:pPr>
        <w:spacing w:after="0"/>
        <w:ind w:firstLine="414"/>
        <w:rPr>
          <w:rFonts w:ascii="Times New Roman" w:hAnsi="Times New Roman" w:cs="Times New Roman"/>
          <w:sz w:val="24"/>
          <w:szCs w:val="24"/>
          <w:lang w:val="en-US"/>
        </w:rPr>
      </w:pPr>
      <w:r>
        <w:rPr>
          <w:rFonts w:ascii="Times New Roman" w:hAnsi="Times New Roman" w:cs="Times New Roman"/>
          <w:sz w:val="24"/>
          <w:szCs w:val="24"/>
          <w:lang w:val="en-US"/>
        </w:rPr>
        <w:t>Thus,</w:t>
      </w:r>
      <w:r>
        <w:rPr>
          <w:rFonts w:ascii="Times New Roman" w:hAnsi="Times New Roman" w:cs="Times New Roman"/>
          <w:sz w:val="24"/>
          <w:szCs w:val="24"/>
        </w:rPr>
        <w:t xml:space="preserve">  </w:t>
      </w:r>
      <w:r>
        <w:rPr>
          <w:rFonts w:ascii="Times New Roman" w:eastAsia="SimSun" w:hAnsi="Times New Roman" w:cs="Times New Roman"/>
          <w:noProof/>
          <w:sz w:val="24"/>
          <w:szCs w:val="24"/>
          <w:lang w:val="en-US" w:eastAsia="zh-CN" w:bidi="ar"/>
        </w:rPr>
        <w:drawing>
          <wp:inline distT="0" distB="0" distL="0" distR="0" wp14:anchorId="411D3874" wp14:editId="190B8718">
            <wp:extent cx="241300" cy="198120"/>
            <wp:effectExtent l="0" t="0" r="6350" b="0"/>
            <wp:docPr id="1" name="Picture 1" descr="https://transition.fcc.gov/files/logos/fcc-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nsition.fcc.gov/files/logos/fcc-logo_black.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41300" cy="198120"/>
                    </a:xfrm>
                    <a:prstGeom prst="rect">
                      <a:avLst/>
                    </a:prstGeom>
                    <a:noFill/>
                    <a:ln>
                      <a:noFill/>
                    </a:ln>
                  </pic:spPr>
                </pic:pic>
              </a:graphicData>
            </a:graphic>
          </wp:inline>
        </w:drawing>
      </w:r>
      <w:r>
        <w:rPr>
          <w:rFonts w:ascii="Times New Roman" w:eastAsia="SimSun" w:hAnsi="Times New Roman" w:cs="Times New Roman"/>
          <w:color w:val="00000A"/>
          <w:sz w:val="24"/>
          <w:szCs w:val="24"/>
          <w:lang w:eastAsia="zh-CN" w:bidi="ar"/>
        </w:rPr>
        <w:t xml:space="preserve">  </w:t>
      </w:r>
      <w:proofErr w:type="spellStart"/>
      <w:r>
        <w:rPr>
          <w:rFonts w:ascii="Times New Roman" w:eastAsia="SimSun" w:hAnsi="Times New Roman" w:cs="Times New Roman"/>
          <w:color w:val="00000A"/>
          <w:sz w:val="24"/>
          <w:szCs w:val="24"/>
          <w:lang w:eastAsia="zh-CN" w:bidi="ar"/>
        </w:rPr>
        <w:t>logo</w:t>
      </w:r>
      <w:proofErr w:type="spellEnd"/>
      <w:r>
        <w:rPr>
          <w:rFonts w:ascii="Times New Roman" w:eastAsia="SimSun" w:hAnsi="Times New Roman" w:cs="Times New Roman"/>
          <w:color w:val="00000A"/>
          <w:sz w:val="24"/>
          <w:szCs w:val="24"/>
          <w:lang w:eastAsia="zh-CN" w:bidi="ar"/>
        </w:rPr>
        <w:t xml:space="preserve"> </w:t>
      </w:r>
      <w:r>
        <w:rPr>
          <w:rFonts w:ascii="Times New Roman" w:hAnsi="Times New Roman" w:cs="Times New Roman"/>
          <w:sz w:val="24"/>
          <w:szCs w:val="24"/>
          <w:lang w:val="en-US"/>
        </w:rPr>
        <w:t>is placed on the product.</w:t>
      </w:r>
    </w:p>
    <w:p w14:paraId="59346480" w14:textId="77777777" w:rsidR="00AE5418" w:rsidRDefault="00AE5418" w:rsidP="00AE5418">
      <w:pPr>
        <w:widowControl w:val="0"/>
        <w:spacing w:after="0" w:line="360" w:lineRule="auto"/>
        <w:ind w:firstLine="414"/>
        <w:rPr>
          <w:rFonts w:ascii="Times New Roman" w:hAnsi="Times New Roman" w:cs="Times New Roman"/>
          <w:sz w:val="24"/>
          <w:szCs w:val="24"/>
          <w:lang w:val="en-US"/>
        </w:rPr>
      </w:pPr>
    </w:p>
    <w:p w14:paraId="4A0070B8"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 xml:space="preserve">Date: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0DF1241B" w14:textId="77777777" w:rsidR="00AE5418" w:rsidRDefault="00AE5418" w:rsidP="00AE5418">
      <w:pPr>
        <w:widowControl w:val="0"/>
        <w:spacing w:after="0" w:line="360" w:lineRule="auto"/>
        <w:ind w:firstLine="414"/>
        <w:rPr>
          <w:rFonts w:ascii="Times New Roman" w:hAnsi="Times New Roman" w:cs="Times New Roman"/>
          <w:sz w:val="24"/>
          <w:szCs w:val="24"/>
          <w:highlight w:val="yellow"/>
          <w:lang w:val="en-US"/>
        </w:rPr>
      </w:pPr>
      <w:r>
        <w:rPr>
          <w:rFonts w:ascii="Times New Roman" w:hAnsi="Times New Roman" w:cs="Times New Roman"/>
          <w:sz w:val="24"/>
          <w:szCs w:val="24"/>
          <w:lang w:val="en-US"/>
        </w:rPr>
        <w:t>Name: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p w14:paraId="7702CA71" w14:textId="77777777" w:rsidR="00ED1903" w:rsidRPr="00AE5418" w:rsidRDefault="00AE5418" w:rsidP="00AE5418">
      <w:pPr>
        <w:widowControl w:val="0"/>
        <w:spacing w:after="0" w:line="360" w:lineRule="auto"/>
        <w:ind w:firstLine="414"/>
        <w:rPr>
          <w:rFonts w:ascii="Times New Roman" w:hAnsi="Times New Roman" w:cs="Times New Roman"/>
          <w:sz w:val="24"/>
          <w:szCs w:val="24"/>
          <w:lang w:val="en-US"/>
        </w:rPr>
      </w:pPr>
      <w:r>
        <w:rPr>
          <w:rFonts w:ascii="Times New Roman" w:hAnsi="Times New Roman" w:cs="Times New Roman"/>
          <w:sz w:val="24"/>
          <w:szCs w:val="24"/>
          <w:lang w:val="en-US"/>
        </w:rPr>
        <w:t xml:space="preserve">Signature: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highlight w:val="yellow"/>
          <w:lang w:val="en-US"/>
        </w:rPr>
        <w:t>________________</w:t>
      </w:r>
    </w:p>
    <w:sectPr w:rsidR="00ED1903" w:rsidRPr="00AE5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6A5878"/>
    <w:multiLevelType w:val="hybridMultilevel"/>
    <w:tmpl w:val="D9E019CA"/>
    <w:lvl w:ilvl="0" w:tplc="0409000F">
      <w:start w:val="1"/>
      <w:numFmt w:val="decimal"/>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18"/>
    <w:rsid w:val="00524E7F"/>
    <w:rsid w:val="007E17C9"/>
    <w:rsid w:val="009148AC"/>
    <w:rsid w:val="00AE5418"/>
    <w:rsid w:val="00B21FEE"/>
    <w:rsid w:val="00B87F8E"/>
    <w:rsid w:val="00BE663B"/>
    <w:rsid w:val="00ED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E6C1"/>
  <w15:chartTrackingRefBased/>
  <w15:docId w15:val="{88CBF8FA-A3A9-4736-BFC4-4806D46F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418"/>
    <w:pPr>
      <w:spacing w:after="200" w:line="27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8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transition.fcc.gov/files/logos/fcc-logo_black.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229</Words>
  <Characters>1380</Characters>
  <Application>Microsoft Office Word</Application>
  <DocSecurity>0</DocSecurity>
  <Lines>37</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Martynas</dc:creator>
  <cp:keywords/>
  <dc:description/>
  <cp:lastModifiedBy>Martynas Serapinas</cp:lastModifiedBy>
  <cp:revision>4</cp:revision>
  <dcterms:created xsi:type="dcterms:W3CDTF">2020-08-06T11:28:00Z</dcterms:created>
  <dcterms:modified xsi:type="dcterms:W3CDTF">2021-01-22T09:31:00Z</dcterms:modified>
</cp:coreProperties>
</file>